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748E7" w14:textId="281C4EFC" w:rsidR="004E6250" w:rsidRPr="00157533" w:rsidRDefault="004E6250" w:rsidP="00157533">
      <w:pPr>
        <w:spacing w:line="480" w:lineRule="auto"/>
        <w:rPr>
          <w:rFonts w:ascii="Times New Roman" w:hAnsi="Times New Roman" w:cs="Times New Roman"/>
          <w:sz w:val="24"/>
          <w:szCs w:val="24"/>
        </w:rPr>
      </w:pPr>
      <w:r w:rsidRPr="00157533">
        <w:rPr>
          <w:rFonts w:ascii="Times New Roman" w:hAnsi="Times New Roman" w:cs="Times New Roman"/>
          <w:sz w:val="24"/>
          <w:szCs w:val="24"/>
        </w:rPr>
        <w:t>Name</w:t>
      </w:r>
    </w:p>
    <w:p w14:paraId="05582FD9" w14:textId="7A552A93" w:rsidR="004E6250" w:rsidRPr="00157533" w:rsidRDefault="004E6250" w:rsidP="00157533">
      <w:pPr>
        <w:spacing w:line="480" w:lineRule="auto"/>
        <w:rPr>
          <w:rFonts w:ascii="Times New Roman" w:hAnsi="Times New Roman" w:cs="Times New Roman"/>
          <w:sz w:val="24"/>
          <w:szCs w:val="24"/>
        </w:rPr>
      </w:pPr>
      <w:r w:rsidRPr="00157533">
        <w:rPr>
          <w:rFonts w:ascii="Times New Roman" w:hAnsi="Times New Roman" w:cs="Times New Roman"/>
          <w:sz w:val="24"/>
          <w:szCs w:val="24"/>
        </w:rPr>
        <w:t>Course</w:t>
      </w:r>
    </w:p>
    <w:p w14:paraId="3E4851D3" w14:textId="4E2D3EA0" w:rsidR="004E6250" w:rsidRPr="00157533" w:rsidRDefault="004E6250" w:rsidP="00157533">
      <w:pPr>
        <w:spacing w:line="480" w:lineRule="auto"/>
        <w:rPr>
          <w:rFonts w:ascii="Times New Roman" w:hAnsi="Times New Roman" w:cs="Times New Roman"/>
          <w:sz w:val="24"/>
          <w:szCs w:val="24"/>
        </w:rPr>
      </w:pPr>
      <w:r w:rsidRPr="00157533">
        <w:rPr>
          <w:rFonts w:ascii="Times New Roman" w:hAnsi="Times New Roman" w:cs="Times New Roman"/>
          <w:sz w:val="24"/>
          <w:szCs w:val="24"/>
        </w:rPr>
        <w:t>Professor</w:t>
      </w:r>
    </w:p>
    <w:p w14:paraId="3017B6F8" w14:textId="4CB063B3" w:rsidR="004E6250" w:rsidRPr="00157533" w:rsidRDefault="004E6250" w:rsidP="00157533">
      <w:pPr>
        <w:spacing w:line="480" w:lineRule="auto"/>
        <w:rPr>
          <w:rFonts w:ascii="Times New Roman" w:hAnsi="Times New Roman" w:cs="Times New Roman"/>
          <w:sz w:val="24"/>
          <w:szCs w:val="24"/>
        </w:rPr>
      </w:pPr>
      <w:r w:rsidRPr="00157533">
        <w:rPr>
          <w:rFonts w:ascii="Times New Roman" w:hAnsi="Times New Roman" w:cs="Times New Roman"/>
          <w:sz w:val="24"/>
          <w:szCs w:val="24"/>
        </w:rPr>
        <w:t>Institution</w:t>
      </w:r>
    </w:p>
    <w:p w14:paraId="06D2A9E6" w14:textId="2D8A4076" w:rsidR="004E6250" w:rsidRPr="00157533" w:rsidRDefault="004E6250" w:rsidP="00157533">
      <w:pPr>
        <w:spacing w:line="480" w:lineRule="auto"/>
        <w:rPr>
          <w:rFonts w:ascii="Times New Roman" w:hAnsi="Times New Roman" w:cs="Times New Roman"/>
          <w:b/>
          <w:bCs/>
          <w:sz w:val="24"/>
          <w:szCs w:val="24"/>
        </w:rPr>
      </w:pPr>
      <w:r w:rsidRPr="00157533">
        <w:rPr>
          <w:rFonts w:ascii="Times New Roman" w:hAnsi="Times New Roman" w:cs="Times New Roman"/>
          <w:sz w:val="24"/>
          <w:szCs w:val="24"/>
        </w:rPr>
        <w:t>Date</w:t>
      </w:r>
    </w:p>
    <w:p w14:paraId="7AAFB7E3" w14:textId="77777777" w:rsidR="00157533" w:rsidRPr="00157533" w:rsidRDefault="00DE7962" w:rsidP="00157533">
      <w:pPr>
        <w:spacing w:line="480" w:lineRule="auto"/>
        <w:jc w:val="center"/>
        <w:rPr>
          <w:rFonts w:ascii="Times New Roman" w:hAnsi="Times New Roman" w:cs="Times New Roman"/>
          <w:b/>
          <w:bCs/>
          <w:sz w:val="24"/>
          <w:szCs w:val="24"/>
        </w:rPr>
      </w:pPr>
      <w:r w:rsidRPr="00157533">
        <w:rPr>
          <w:rFonts w:ascii="Times New Roman" w:hAnsi="Times New Roman" w:cs="Times New Roman"/>
          <w:b/>
          <w:bCs/>
          <w:sz w:val="24"/>
          <w:szCs w:val="24"/>
        </w:rPr>
        <w:t>5 Takeaway lessons from a case study by Kathy Fish</w:t>
      </w:r>
    </w:p>
    <w:p w14:paraId="50281C93" w14:textId="4B619C23" w:rsidR="004E6250" w:rsidRPr="00157533" w:rsidRDefault="004E6250" w:rsidP="00157533">
      <w:pPr>
        <w:spacing w:line="480" w:lineRule="auto"/>
        <w:ind w:firstLine="720"/>
        <w:rPr>
          <w:rFonts w:ascii="Times New Roman" w:hAnsi="Times New Roman" w:cs="Times New Roman"/>
          <w:b/>
          <w:bCs/>
          <w:sz w:val="24"/>
          <w:szCs w:val="24"/>
        </w:rPr>
      </w:pPr>
      <w:r w:rsidRPr="00157533">
        <w:rPr>
          <w:rFonts w:ascii="Times New Roman" w:hAnsi="Times New Roman" w:cs="Times New Roman"/>
          <w:color w:val="0E101A"/>
          <w:sz w:val="24"/>
          <w:szCs w:val="24"/>
        </w:rPr>
        <w:t>Kathy Fish is the Chief Research</w:t>
      </w:r>
      <w:r w:rsidR="00157533" w:rsidRPr="00157533">
        <w:rPr>
          <w:rFonts w:ascii="Times New Roman" w:hAnsi="Times New Roman" w:cs="Times New Roman"/>
          <w:color w:val="0E101A"/>
          <w:sz w:val="24"/>
          <w:szCs w:val="24"/>
        </w:rPr>
        <w:t>er</w:t>
      </w:r>
      <w:r w:rsidRPr="00157533">
        <w:rPr>
          <w:rFonts w:ascii="Times New Roman" w:hAnsi="Times New Roman" w:cs="Times New Roman"/>
          <w:color w:val="0E101A"/>
          <w:sz w:val="24"/>
          <w:szCs w:val="24"/>
        </w:rPr>
        <w:t>, Development, and Innovation Officer at Procter &amp; Gamble, the largest branding company globally. She talks about the importance of innovation in a company. Improving innovation and creative marketing is the surest way to stay ahead of competitors in the industry. A lot of businesses benefit through open innovation by creating new revenue. From her case study, I figured the</w:t>
      </w:r>
      <w:r w:rsidR="00157533" w:rsidRPr="00157533">
        <w:rPr>
          <w:rFonts w:ascii="Times New Roman" w:hAnsi="Times New Roman" w:cs="Times New Roman"/>
          <w:color w:val="0E101A"/>
          <w:sz w:val="24"/>
          <w:szCs w:val="24"/>
        </w:rPr>
        <w:t xml:space="preserve"> below</w:t>
      </w:r>
      <w:r w:rsidRPr="00157533">
        <w:rPr>
          <w:rFonts w:ascii="Times New Roman" w:hAnsi="Times New Roman" w:cs="Times New Roman"/>
          <w:color w:val="0E101A"/>
          <w:sz w:val="24"/>
          <w:szCs w:val="24"/>
        </w:rPr>
        <w:t xml:space="preserve"> five key factors that improve innovation.</w:t>
      </w:r>
    </w:p>
    <w:p w14:paraId="2DDD1DF4" w14:textId="77777777" w:rsidR="004E6250" w:rsidRPr="00157533" w:rsidRDefault="004E6250" w:rsidP="00157533">
      <w:pPr>
        <w:pStyle w:val="NormalWeb"/>
        <w:spacing w:before="0" w:beforeAutospacing="0" w:after="0" w:afterAutospacing="0" w:line="480" w:lineRule="auto"/>
        <w:rPr>
          <w:color w:val="0E101A"/>
        </w:rPr>
      </w:pPr>
      <w:r w:rsidRPr="00157533">
        <w:rPr>
          <w:rStyle w:val="Strong"/>
          <w:color w:val="0E101A"/>
        </w:rPr>
        <w:t>Connect and develop.</w:t>
      </w:r>
    </w:p>
    <w:p w14:paraId="16D2D85C" w14:textId="77777777" w:rsidR="004E6250" w:rsidRPr="00157533" w:rsidRDefault="004E6250" w:rsidP="00157533">
      <w:pPr>
        <w:pStyle w:val="NormalWeb"/>
        <w:spacing w:before="0" w:beforeAutospacing="0" w:after="0" w:afterAutospacing="0" w:line="480" w:lineRule="auto"/>
        <w:ind w:firstLine="720"/>
        <w:rPr>
          <w:color w:val="0E101A"/>
        </w:rPr>
      </w:pPr>
      <w:r w:rsidRPr="00157533">
        <w:rPr>
          <w:color w:val="0E101A"/>
        </w:rPr>
        <w:t>Companies need to find effective ways to network with other stakeholders to stay ahead of their competitors. Building a strong relationship with former and future investors and patent holders will create room for new ideas and solutions in the company. This is a great way of fostering creativity within the firm.</w:t>
      </w:r>
    </w:p>
    <w:p w14:paraId="31C2F62C" w14:textId="77777777" w:rsidR="004E6250" w:rsidRPr="00157533" w:rsidRDefault="004E6250" w:rsidP="00157533">
      <w:pPr>
        <w:pStyle w:val="NormalWeb"/>
        <w:spacing w:before="0" w:beforeAutospacing="0" w:after="0" w:afterAutospacing="0" w:line="480" w:lineRule="auto"/>
        <w:rPr>
          <w:color w:val="0E101A"/>
        </w:rPr>
      </w:pPr>
      <w:r w:rsidRPr="00157533">
        <w:rPr>
          <w:rStyle w:val="Strong"/>
          <w:color w:val="0E101A"/>
        </w:rPr>
        <w:t>Focus on innovation through technology</w:t>
      </w:r>
    </w:p>
    <w:p w14:paraId="1F6ACB08" w14:textId="77777777" w:rsidR="004E6250" w:rsidRPr="00157533" w:rsidRDefault="004E6250" w:rsidP="00157533">
      <w:pPr>
        <w:pStyle w:val="NormalWeb"/>
        <w:spacing w:before="0" w:beforeAutospacing="0" w:after="0" w:afterAutospacing="0" w:line="480" w:lineRule="auto"/>
        <w:ind w:firstLine="720"/>
        <w:rPr>
          <w:color w:val="0E101A"/>
        </w:rPr>
      </w:pPr>
      <w:r w:rsidRPr="00157533">
        <w:rPr>
          <w:color w:val="0E101A"/>
        </w:rPr>
        <w:t xml:space="preserve">A company’s main focus should be improving on performance, service delivery, and quality of goods. Incorporating technology gives a firm the advantage of staying ahead of its competitors. Kathy gave Doll Shave Club an example who used social media to stay ahead of its main competitors. In this digital error, social media is a clever marketing strategy. Digitization </w:t>
      </w:r>
      <w:r w:rsidRPr="00157533">
        <w:rPr>
          <w:color w:val="0E101A"/>
        </w:rPr>
        <w:lastRenderedPageBreak/>
        <w:t>has led to a rise in social media influencers who promote brands. For example, a company may use celebrity endorsements to inform its clients of a new product, change in branding, and any information that concerns their products. It also creates value for consumers since competitors will improve on their goods and products. Companies also have social media accounts where they seek feedback and promote their wares.</w:t>
      </w:r>
    </w:p>
    <w:p w14:paraId="5EFBAB99" w14:textId="77777777" w:rsidR="004E6250" w:rsidRPr="00157533" w:rsidRDefault="004E6250" w:rsidP="00157533">
      <w:pPr>
        <w:pStyle w:val="NormalWeb"/>
        <w:spacing w:before="0" w:beforeAutospacing="0" w:after="0" w:afterAutospacing="0" w:line="480" w:lineRule="auto"/>
        <w:rPr>
          <w:color w:val="0E101A"/>
        </w:rPr>
      </w:pPr>
      <w:r w:rsidRPr="00157533">
        <w:rPr>
          <w:rStyle w:val="Strong"/>
          <w:color w:val="0E101A"/>
        </w:rPr>
        <w:t>Having a growing operating system</w:t>
      </w:r>
      <w:r w:rsidRPr="00157533">
        <w:rPr>
          <w:color w:val="0E101A"/>
        </w:rPr>
        <w:t>.</w:t>
      </w:r>
    </w:p>
    <w:p w14:paraId="77F30789" w14:textId="77777777" w:rsidR="004E6250" w:rsidRPr="00157533" w:rsidRDefault="004E6250" w:rsidP="00157533">
      <w:pPr>
        <w:pStyle w:val="NormalWeb"/>
        <w:spacing w:before="0" w:beforeAutospacing="0" w:after="0" w:afterAutospacing="0" w:line="480" w:lineRule="auto"/>
        <w:ind w:firstLine="720"/>
        <w:rPr>
          <w:color w:val="0E101A"/>
        </w:rPr>
      </w:pPr>
      <w:r w:rsidRPr="00157533">
        <w:rPr>
          <w:color w:val="0E101A"/>
        </w:rPr>
        <w:t>Kathy states that innovation requires cooperation from everyone in the firm. Company heads need to monitor operating systems that include supply chains, logistics of goods, and finance. Growth boards are put in place to assess the invention process. Growth operating systems also involve having executive sponsors who contribute to decision making on whether to pivot, pass, or promote programs aimed at improving innovation. Apart from the mentioned duties, these sponsors give the go-ahead on how to breakdown barriers against invention.</w:t>
      </w:r>
    </w:p>
    <w:p w14:paraId="417515BF" w14:textId="77777777" w:rsidR="004E6250" w:rsidRPr="00157533" w:rsidRDefault="004E6250" w:rsidP="00157533">
      <w:pPr>
        <w:pStyle w:val="NormalWeb"/>
        <w:spacing w:before="0" w:beforeAutospacing="0" w:after="0" w:afterAutospacing="0" w:line="480" w:lineRule="auto"/>
        <w:rPr>
          <w:color w:val="0E101A"/>
        </w:rPr>
      </w:pPr>
      <w:r w:rsidRPr="00157533">
        <w:rPr>
          <w:rStyle w:val="Strong"/>
          <w:color w:val="0E101A"/>
        </w:rPr>
        <w:t>Fall in love with the problem.</w:t>
      </w:r>
    </w:p>
    <w:p w14:paraId="43D00758" w14:textId="77777777" w:rsidR="004E6250" w:rsidRPr="00157533" w:rsidRDefault="004E6250" w:rsidP="00157533">
      <w:pPr>
        <w:pStyle w:val="NormalWeb"/>
        <w:spacing w:before="0" w:beforeAutospacing="0" w:after="0" w:afterAutospacing="0" w:line="480" w:lineRule="auto"/>
        <w:ind w:firstLine="720"/>
        <w:rPr>
          <w:color w:val="0E101A"/>
        </w:rPr>
      </w:pPr>
      <w:r w:rsidRPr="00157533">
        <w:rPr>
          <w:color w:val="0E101A"/>
        </w:rPr>
        <w:t>Firms are advised to fall in love with the problem more than the solution. This means that they need to take the time to listen to their consumers. Consumer-based approach means asking for feedback on areas that need improvement. Conducting market research to find out weaknesses and how customers feel a product or service can be improved. Once such information is obtained, it’s easier to come up with creative ways to fill in the gaps and improve on service delivery.</w:t>
      </w:r>
    </w:p>
    <w:p w14:paraId="1EB69556" w14:textId="77777777" w:rsidR="004E6250" w:rsidRPr="00157533" w:rsidRDefault="004E6250" w:rsidP="00157533">
      <w:pPr>
        <w:pStyle w:val="NormalWeb"/>
        <w:spacing w:before="0" w:beforeAutospacing="0" w:after="0" w:afterAutospacing="0" w:line="480" w:lineRule="auto"/>
        <w:rPr>
          <w:color w:val="0E101A"/>
        </w:rPr>
      </w:pPr>
      <w:r w:rsidRPr="00157533">
        <w:rPr>
          <w:rStyle w:val="Strong"/>
          <w:color w:val="0E101A"/>
        </w:rPr>
        <w:t>Use the irresistibly superior approach.</w:t>
      </w:r>
    </w:p>
    <w:p w14:paraId="5D8BB9F7" w14:textId="77777777" w:rsidR="004E6250" w:rsidRPr="00157533" w:rsidRDefault="004E6250" w:rsidP="00157533">
      <w:pPr>
        <w:pStyle w:val="NormalWeb"/>
        <w:spacing w:before="0" w:beforeAutospacing="0" w:after="0" w:afterAutospacing="0" w:line="480" w:lineRule="auto"/>
        <w:ind w:firstLine="720"/>
        <w:rPr>
          <w:color w:val="0E101A"/>
        </w:rPr>
      </w:pPr>
      <w:r w:rsidRPr="00157533">
        <w:rPr>
          <w:color w:val="0E101A"/>
        </w:rPr>
        <w:t xml:space="preserve">Innovation involves building a long-term relationship with your consumers. Continuously improving your services and goods will eventually attract new customers and retain the old ones. Responding to customer needs and building goods that are too good to resist will put a firm </w:t>
      </w:r>
      <w:r w:rsidRPr="00157533">
        <w:rPr>
          <w:color w:val="0E101A"/>
        </w:rPr>
        <w:lastRenderedPageBreak/>
        <w:t>ahead of its opponents. In order to come up with methods of being irresistibly superior, a company needs to change its functionality. For example, changing the business model, customer angle, and technology.</w:t>
      </w:r>
    </w:p>
    <w:p w14:paraId="546A1BA3" w14:textId="77777777" w:rsidR="004E6250" w:rsidRPr="00157533" w:rsidRDefault="004E6250" w:rsidP="00157533">
      <w:pPr>
        <w:pStyle w:val="NormalWeb"/>
        <w:spacing w:before="0" w:beforeAutospacing="0" w:after="0" w:afterAutospacing="0" w:line="480" w:lineRule="auto"/>
        <w:rPr>
          <w:color w:val="0E101A"/>
        </w:rPr>
      </w:pPr>
    </w:p>
    <w:p w14:paraId="05B30D11" w14:textId="77777777" w:rsidR="004E6250" w:rsidRPr="00157533" w:rsidRDefault="004E6250" w:rsidP="00157533">
      <w:pPr>
        <w:pStyle w:val="NormalWeb"/>
        <w:spacing w:before="0" w:beforeAutospacing="0" w:after="0" w:afterAutospacing="0" w:line="480" w:lineRule="auto"/>
        <w:rPr>
          <w:color w:val="0E101A"/>
        </w:rPr>
      </w:pPr>
      <w:r w:rsidRPr="00157533">
        <w:rPr>
          <w:color w:val="0E101A"/>
        </w:rPr>
        <w:t>.</w:t>
      </w:r>
    </w:p>
    <w:p w14:paraId="2FE6F574" w14:textId="77777777" w:rsidR="009958A0" w:rsidRPr="00157533" w:rsidRDefault="009958A0" w:rsidP="00157533">
      <w:pPr>
        <w:spacing w:line="480" w:lineRule="auto"/>
        <w:rPr>
          <w:rFonts w:ascii="Times New Roman" w:hAnsi="Times New Roman" w:cs="Times New Roman"/>
          <w:sz w:val="24"/>
          <w:szCs w:val="24"/>
        </w:rPr>
      </w:pPr>
    </w:p>
    <w:sectPr w:rsidR="009958A0" w:rsidRPr="001575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3BE11" w14:textId="77777777" w:rsidR="002872E0" w:rsidRDefault="002872E0" w:rsidP="004E6250">
      <w:pPr>
        <w:spacing w:after="0" w:line="240" w:lineRule="auto"/>
      </w:pPr>
      <w:r>
        <w:separator/>
      </w:r>
    </w:p>
  </w:endnote>
  <w:endnote w:type="continuationSeparator" w:id="0">
    <w:p w14:paraId="637A0CD1" w14:textId="77777777" w:rsidR="002872E0" w:rsidRDefault="002872E0" w:rsidP="004E6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0142E" w14:textId="77777777" w:rsidR="002872E0" w:rsidRDefault="002872E0" w:rsidP="004E6250">
      <w:pPr>
        <w:spacing w:after="0" w:line="240" w:lineRule="auto"/>
      </w:pPr>
      <w:r>
        <w:separator/>
      </w:r>
    </w:p>
  </w:footnote>
  <w:footnote w:type="continuationSeparator" w:id="0">
    <w:p w14:paraId="146CCCF8" w14:textId="77777777" w:rsidR="002872E0" w:rsidRDefault="002872E0" w:rsidP="004E6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316B2" w14:textId="24D45544" w:rsidR="004E6250" w:rsidRPr="004E6250" w:rsidRDefault="004E6250">
    <w:pPr>
      <w:pStyle w:val="Header"/>
      <w:jc w:val="right"/>
      <w:rPr>
        <w:rFonts w:ascii="Times New Roman" w:hAnsi="Times New Roman" w:cs="Times New Roman"/>
        <w:sz w:val="24"/>
        <w:szCs w:val="24"/>
      </w:rPr>
    </w:pPr>
    <w:r w:rsidRPr="004E6250">
      <w:rPr>
        <w:rFonts w:ascii="Times New Roman" w:hAnsi="Times New Roman" w:cs="Times New Roman"/>
        <w:sz w:val="24"/>
        <w:szCs w:val="24"/>
      </w:rPr>
      <w:t xml:space="preserve">Surname   </w:t>
    </w:r>
    <w:sdt>
      <w:sdtPr>
        <w:rPr>
          <w:rFonts w:ascii="Times New Roman" w:hAnsi="Times New Roman" w:cs="Times New Roman"/>
          <w:sz w:val="24"/>
          <w:szCs w:val="24"/>
        </w:rPr>
        <w:id w:val="247086910"/>
        <w:docPartObj>
          <w:docPartGallery w:val="Page Numbers (Top of Page)"/>
          <w:docPartUnique/>
        </w:docPartObj>
      </w:sdtPr>
      <w:sdtEndPr>
        <w:rPr>
          <w:noProof/>
        </w:rPr>
      </w:sdtEndPr>
      <w:sdtContent>
        <w:r w:rsidRPr="004E6250">
          <w:rPr>
            <w:rFonts w:ascii="Times New Roman" w:hAnsi="Times New Roman" w:cs="Times New Roman"/>
            <w:sz w:val="24"/>
            <w:szCs w:val="24"/>
          </w:rPr>
          <w:fldChar w:fldCharType="begin"/>
        </w:r>
        <w:r w:rsidRPr="004E6250">
          <w:rPr>
            <w:rFonts w:ascii="Times New Roman" w:hAnsi="Times New Roman" w:cs="Times New Roman"/>
            <w:sz w:val="24"/>
            <w:szCs w:val="24"/>
          </w:rPr>
          <w:instrText xml:space="preserve"> PAGE   \* MERGEFORMAT </w:instrText>
        </w:r>
        <w:r w:rsidRPr="004E6250">
          <w:rPr>
            <w:rFonts w:ascii="Times New Roman" w:hAnsi="Times New Roman" w:cs="Times New Roman"/>
            <w:sz w:val="24"/>
            <w:szCs w:val="24"/>
          </w:rPr>
          <w:fldChar w:fldCharType="separate"/>
        </w:r>
        <w:r w:rsidRPr="004E6250">
          <w:rPr>
            <w:rFonts w:ascii="Times New Roman" w:hAnsi="Times New Roman" w:cs="Times New Roman"/>
            <w:noProof/>
            <w:sz w:val="24"/>
            <w:szCs w:val="24"/>
          </w:rPr>
          <w:t>2</w:t>
        </w:r>
        <w:r w:rsidRPr="004E6250">
          <w:rPr>
            <w:rFonts w:ascii="Times New Roman" w:hAnsi="Times New Roman" w:cs="Times New Roman"/>
            <w:noProof/>
            <w:sz w:val="24"/>
            <w:szCs w:val="24"/>
          </w:rPr>
          <w:fldChar w:fldCharType="end"/>
        </w:r>
      </w:sdtContent>
    </w:sdt>
  </w:p>
  <w:p w14:paraId="69F769D0" w14:textId="77777777" w:rsidR="004E6250" w:rsidRPr="004E6250" w:rsidRDefault="004E62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62"/>
    <w:rsid w:val="000B62AB"/>
    <w:rsid w:val="00157533"/>
    <w:rsid w:val="002872E0"/>
    <w:rsid w:val="003B12B3"/>
    <w:rsid w:val="003D3526"/>
    <w:rsid w:val="004E6250"/>
    <w:rsid w:val="00573419"/>
    <w:rsid w:val="00722F10"/>
    <w:rsid w:val="008F2E1D"/>
    <w:rsid w:val="009958A0"/>
    <w:rsid w:val="009F256F"/>
    <w:rsid w:val="00A11F9B"/>
    <w:rsid w:val="00AD1626"/>
    <w:rsid w:val="00B84D12"/>
    <w:rsid w:val="00C022D5"/>
    <w:rsid w:val="00C96C25"/>
    <w:rsid w:val="00DE7962"/>
    <w:rsid w:val="00ED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0D17A"/>
  <w15:chartTrackingRefBased/>
  <w15:docId w15:val="{08633DE2-70D2-4522-B195-F325A8B0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250"/>
  </w:style>
  <w:style w:type="paragraph" w:styleId="Footer">
    <w:name w:val="footer"/>
    <w:basedOn w:val="Normal"/>
    <w:link w:val="FooterChar"/>
    <w:uiPriority w:val="99"/>
    <w:unhideWhenUsed/>
    <w:rsid w:val="004E6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250"/>
  </w:style>
  <w:style w:type="paragraph" w:styleId="NormalWeb">
    <w:name w:val="Normal (Web)"/>
    <w:basedOn w:val="Normal"/>
    <w:uiPriority w:val="99"/>
    <w:semiHidden/>
    <w:unhideWhenUsed/>
    <w:rsid w:val="004E625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4E62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39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3</cp:revision>
  <dcterms:created xsi:type="dcterms:W3CDTF">2020-10-10T17:06:00Z</dcterms:created>
  <dcterms:modified xsi:type="dcterms:W3CDTF">2020-10-10T18:36:00Z</dcterms:modified>
</cp:coreProperties>
</file>